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B0" w:rsidRPr="00127FA9" w:rsidRDefault="007F6FB0" w:rsidP="007F6FB0">
      <w:pPr>
        <w:rPr>
          <w:rFonts w:ascii="Arial" w:hAnsi="Arial" w:cs="Arial"/>
          <w:b/>
          <w:sz w:val="28"/>
          <w:szCs w:val="28"/>
          <w:u w:val="single"/>
        </w:rPr>
      </w:pPr>
      <w:r w:rsidRPr="00127FA9">
        <w:rPr>
          <w:rFonts w:ascii="Arial" w:hAnsi="Arial" w:cs="Arial"/>
          <w:b/>
          <w:sz w:val="28"/>
          <w:szCs w:val="28"/>
          <w:u w:val="single"/>
        </w:rPr>
        <w:t>OPIS POS</w:t>
      </w:r>
      <w:bookmarkStart w:id="0" w:name="_GoBack"/>
      <w:bookmarkEnd w:id="0"/>
      <w:r w:rsidRPr="00127FA9">
        <w:rPr>
          <w:rFonts w:ascii="Arial" w:hAnsi="Arial" w:cs="Arial"/>
          <w:b/>
          <w:sz w:val="28"/>
          <w:szCs w:val="28"/>
          <w:u w:val="single"/>
        </w:rPr>
        <w:t>LOVA RADNOG MJESTA</w:t>
      </w:r>
    </w:p>
    <w:p w:rsidR="00345F85" w:rsidRDefault="00345F85" w:rsidP="00345F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POSTAJA GRANIČNE POLICIJE STARA GRADIŠKA</w:t>
      </w:r>
    </w:p>
    <w:p w:rsidR="008E07AA" w:rsidRPr="008E07AA" w:rsidRDefault="008E07AA" w:rsidP="008E07AA">
      <w:pPr>
        <w:spacing w:after="0"/>
        <w:rPr>
          <w:rFonts w:ascii="Arial" w:hAnsi="Arial" w:cs="Arial"/>
          <w:b/>
          <w:sz w:val="24"/>
          <w:szCs w:val="24"/>
        </w:rPr>
      </w:pPr>
      <w:r w:rsidRPr="008E07AA">
        <w:rPr>
          <w:rFonts w:ascii="Arial" w:hAnsi="Arial" w:cs="Arial"/>
          <w:b/>
          <w:sz w:val="24"/>
          <w:szCs w:val="24"/>
        </w:rPr>
        <w:t xml:space="preserve"> </w:t>
      </w:r>
      <w:r w:rsidR="00BB5BE8">
        <w:rPr>
          <w:rFonts w:ascii="Arial" w:hAnsi="Arial" w:cs="Arial"/>
          <w:b/>
          <w:sz w:val="24"/>
          <w:szCs w:val="24"/>
        </w:rPr>
        <w:t xml:space="preserve">Radno mjesto: </w:t>
      </w:r>
      <w:r w:rsidRPr="008E07AA">
        <w:rPr>
          <w:rFonts w:ascii="Arial" w:hAnsi="Arial" w:cs="Arial"/>
          <w:b/>
          <w:sz w:val="24"/>
          <w:szCs w:val="24"/>
        </w:rPr>
        <w:t>referent</w:t>
      </w:r>
    </w:p>
    <w:p w:rsidR="008E07AA" w:rsidRPr="008E07AA" w:rsidRDefault="008E07AA" w:rsidP="008E07A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90263" w:rsidRPr="00390263" w:rsidRDefault="00390263" w:rsidP="00390263">
      <w:pPr>
        <w:spacing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0263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390263" w:rsidRPr="00390263" w:rsidRDefault="00390263" w:rsidP="00390263">
      <w:pPr>
        <w:spacing w:line="259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Pravni izvori za pripremanje kandidata/</w:t>
      </w:r>
      <w:proofErr w:type="spellStart"/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kinja</w:t>
      </w:r>
      <w:proofErr w:type="spellEnd"/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za testiranje:</w:t>
      </w:r>
    </w:p>
    <w:p w:rsidR="00390263" w:rsidRPr="00390263" w:rsidRDefault="00390263" w:rsidP="0039026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>Zakon o općem upravnom postupku (Narodne novine br. 47/09, 110/21)</w:t>
      </w:r>
    </w:p>
    <w:p w:rsidR="00390263" w:rsidRPr="00390263" w:rsidRDefault="00390263" w:rsidP="0039026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>Uredba o uredskom poslovanju (Narodne novine br. 75/21)</w:t>
      </w:r>
    </w:p>
    <w:p w:rsidR="00EC3838" w:rsidRDefault="00390263" w:rsidP="0039026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 xml:space="preserve">Prekršajni zakon ( 107/07., 39/13., 157/13., 110/15., 70/17., 118/18., 114/22.) </w:t>
      </w:r>
    </w:p>
    <w:p w:rsidR="0084013C" w:rsidRPr="00840A98" w:rsidRDefault="0084013C" w:rsidP="0084013C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90263" w:rsidRDefault="00390263" w:rsidP="00840A9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A5ADF">
        <w:rPr>
          <w:rFonts w:ascii="Arial" w:hAnsi="Arial" w:cs="Arial"/>
          <w:b/>
          <w:sz w:val="24"/>
          <w:szCs w:val="24"/>
          <w:u w:val="single"/>
        </w:rPr>
        <w:t>POST</w:t>
      </w:r>
      <w:r w:rsidR="00BB5BE8">
        <w:rPr>
          <w:rFonts w:ascii="Arial" w:hAnsi="Arial" w:cs="Arial"/>
          <w:b/>
          <w:sz w:val="24"/>
          <w:szCs w:val="24"/>
          <w:u w:val="single"/>
        </w:rPr>
        <w:t>A</w:t>
      </w:r>
      <w:r w:rsidRPr="005A5ADF">
        <w:rPr>
          <w:rFonts w:ascii="Arial" w:hAnsi="Arial" w:cs="Arial"/>
          <w:b/>
          <w:sz w:val="24"/>
          <w:szCs w:val="24"/>
          <w:u w:val="single"/>
        </w:rPr>
        <w:t xml:space="preserve">JA GRANIČNE POLICIJE SLAVONSKI ŠAMAC </w:t>
      </w:r>
    </w:p>
    <w:p w:rsidR="008E07AA" w:rsidRPr="00840A98" w:rsidRDefault="008E07AA" w:rsidP="008E07AA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07AA" w:rsidRPr="008E07AA" w:rsidRDefault="00BB5BE8" w:rsidP="008E07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Radno mjesto: </w:t>
      </w:r>
      <w:r w:rsidR="008E07AA" w:rsidRPr="008E07AA">
        <w:rPr>
          <w:rFonts w:ascii="Arial" w:hAnsi="Arial" w:cs="Arial"/>
          <w:b/>
          <w:sz w:val="24"/>
          <w:szCs w:val="24"/>
        </w:rPr>
        <w:t xml:space="preserve"> referent</w:t>
      </w:r>
    </w:p>
    <w:p w:rsidR="008E07AA" w:rsidRPr="00390263" w:rsidRDefault="008E07AA" w:rsidP="008E07A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90263" w:rsidRPr="00390263" w:rsidRDefault="00390263" w:rsidP="00390263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390263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390263" w:rsidRPr="00390263" w:rsidRDefault="00390263" w:rsidP="00390263">
      <w:pPr>
        <w:spacing w:line="259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Pravni izvori za pripremanje kandidata/</w:t>
      </w:r>
      <w:proofErr w:type="spellStart"/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kinja</w:t>
      </w:r>
      <w:proofErr w:type="spellEnd"/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za testiranje:</w:t>
      </w:r>
    </w:p>
    <w:p w:rsidR="00390263" w:rsidRPr="00390263" w:rsidRDefault="00390263" w:rsidP="0039026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>Zakon o općem upravnom postupku (Narodne novine br. 47/09, 110/21)</w:t>
      </w:r>
    </w:p>
    <w:p w:rsidR="00390263" w:rsidRDefault="00390263" w:rsidP="0039026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>Uredba o uredskom poslovanju (Narodne novine br. 75/21)</w:t>
      </w:r>
    </w:p>
    <w:p w:rsidR="002D76BB" w:rsidRDefault="002D76BB" w:rsidP="002D76B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D76BB" w:rsidRDefault="002D76BB" w:rsidP="00840A9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D76BB">
        <w:rPr>
          <w:rFonts w:ascii="Arial" w:hAnsi="Arial" w:cs="Arial"/>
          <w:b/>
          <w:sz w:val="24"/>
          <w:szCs w:val="24"/>
          <w:u w:val="single"/>
        </w:rPr>
        <w:t xml:space="preserve">INTERVENTNA JEDINICA POLICIJE </w:t>
      </w:r>
    </w:p>
    <w:p w:rsidR="008E07AA" w:rsidRPr="00840A98" w:rsidRDefault="008E07AA" w:rsidP="008E07AA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07AA" w:rsidRPr="008E07AA" w:rsidRDefault="008E07AA" w:rsidP="008E07AA">
      <w:pPr>
        <w:spacing w:after="0"/>
        <w:rPr>
          <w:rFonts w:ascii="Arial" w:hAnsi="Arial" w:cs="Arial"/>
          <w:b/>
          <w:sz w:val="24"/>
          <w:szCs w:val="24"/>
        </w:rPr>
      </w:pPr>
      <w:r w:rsidRPr="008E07AA">
        <w:rPr>
          <w:rFonts w:ascii="Arial" w:hAnsi="Arial" w:cs="Arial"/>
          <w:b/>
          <w:sz w:val="24"/>
          <w:szCs w:val="24"/>
        </w:rPr>
        <w:t xml:space="preserve"> </w:t>
      </w:r>
      <w:r w:rsidR="00BB5BE8">
        <w:rPr>
          <w:rFonts w:ascii="Arial" w:hAnsi="Arial" w:cs="Arial"/>
          <w:b/>
          <w:sz w:val="24"/>
          <w:szCs w:val="24"/>
        </w:rPr>
        <w:t xml:space="preserve">Radno mjesto: </w:t>
      </w:r>
      <w:r w:rsidRPr="008E07AA">
        <w:rPr>
          <w:rFonts w:ascii="Arial" w:hAnsi="Arial" w:cs="Arial"/>
          <w:b/>
          <w:sz w:val="24"/>
          <w:szCs w:val="24"/>
        </w:rPr>
        <w:t>referent</w:t>
      </w:r>
    </w:p>
    <w:p w:rsidR="002D76BB" w:rsidRPr="00390263" w:rsidRDefault="002D76BB" w:rsidP="002D76BB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390263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2D76BB" w:rsidRPr="00390263" w:rsidRDefault="002D76BB" w:rsidP="002D76BB">
      <w:pPr>
        <w:spacing w:line="259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Pravni izvori za pripremanje kandidata/</w:t>
      </w:r>
      <w:proofErr w:type="spellStart"/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kinja</w:t>
      </w:r>
      <w:proofErr w:type="spellEnd"/>
      <w:r w:rsidRPr="0039026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za testiranje:</w:t>
      </w:r>
    </w:p>
    <w:p w:rsidR="002D76BB" w:rsidRPr="00390263" w:rsidRDefault="002D76BB" w:rsidP="002D76B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>Zakon o općem upravnom postupku (Narodne novine br. 47/09, 110/21)</w:t>
      </w:r>
    </w:p>
    <w:p w:rsidR="002D76BB" w:rsidRDefault="002D76BB" w:rsidP="002D76B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0263">
        <w:rPr>
          <w:rFonts w:ascii="Arial" w:hAnsi="Arial" w:cs="Arial"/>
          <w:sz w:val="24"/>
          <w:szCs w:val="24"/>
        </w:rPr>
        <w:t>Uredba o uredskom poslovanju (Narodne novine br. 75/21)</w:t>
      </w:r>
    </w:p>
    <w:p w:rsidR="00390263" w:rsidRPr="00345F85" w:rsidRDefault="00390263" w:rsidP="00345F85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7F6FB0" w:rsidRDefault="007F6FB0" w:rsidP="007F6FB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>
        <w:rPr>
          <w:rFonts w:ascii="Arial" w:eastAsia="Arial Unicode MS" w:hAnsi="Arial" w:cs="Arial"/>
          <w:b/>
          <w:lang w:eastAsia="hr-HR"/>
        </w:rPr>
        <w:t>Plaća radnih mjesta</w:t>
      </w:r>
      <w:r>
        <w:rPr>
          <w:rFonts w:ascii="Arial" w:eastAsia="Arial Unicode MS" w:hAnsi="Arial" w:cs="Arial"/>
          <w:lang w:eastAsia="hr-HR"/>
        </w:rPr>
        <w:t xml:space="preserve"> određena je Uredbom</w:t>
      </w:r>
      <w:r>
        <w:rPr>
          <w:rFonts w:ascii="Arial" w:eastAsia="Arial Unicode MS" w:hAnsi="Arial" w:cs="Arial"/>
          <w:lang w:val="es-ES_tradnl" w:eastAsia="hr-HR"/>
        </w:rPr>
        <w:t xml:space="preserve"> o</w:t>
      </w:r>
      <w:r w:rsidR="00436486">
        <w:rPr>
          <w:rFonts w:ascii="Arial" w:eastAsia="Arial Unicode MS" w:hAnsi="Arial" w:cs="Arial"/>
          <w:lang w:eastAsia="hr-HR"/>
        </w:rPr>
        <w:t xml:space="preserve"> nazivima radnih mjesta, uvjetima za raspored i koeficijentima za obračun plaće u državnoj službi </w:t>
      </w:r>
      <w:r>
        <w:rPr>
          <w:rFonts w:ascii="Arial" w:eastAsia="Arial Unicode MS" w:hAnsi="Arial" w:cs="Arial"/>
          <w:lang w:eastAsia="hr-HR"/>
        </w:rPr>
        <w:t xml:space="preserve">(Narodne novine, br. </w:t>
      </w:r>
      <w:r w:rsidR="00436486">
        <w:rPr>
          <w:rFonts w:ascii="Arial" w:eastAsia="Arial Unicode MS" w:hAnsi="Arial" w:cs="Arial"/>
          <w:lang w:eastAsia="hr-HR"/>
        </w:rPr>
        <w:t>22/2024</w:t>
      </w:r>
      <w:r>
        <w:rPr>
          <w:rFonts w:ascii="Arial" w:eastAsia="Arial Unicode MS" w:hAnsi="Arial" w:cs="Arial"/>
          <w:lang w:eastAsia="hr-HR"/>
        </w:rPr>
        <w:t>.</w:t>
      </w:r>
      <w:r w:rsidR="00F57EEB">
        <w:rPr>
          <w:rFonts w:ascii="Arial" w:eastAsia="Arial Unicode MS" w:hAnsi="Arial" w:cs="Arial"/>
          <w:lang w:eastAsia="hr-HR"/>
        </w:rPr>
        <w:t xml:space="preserve"> i 33/2024.</w:t>
      </w:r>
      <w:r>
        <w:rPr>
          <w:rFonts w:ascii="Arial" w:eastAsia="Arial Unicode MS" w:hAnsi="Arial" w:cs="Arial"/>
          <w:lang w:eastAsia="hr-HR"/>
        </w:rPr>
        <w:t xml:space="preserve">) i </w:t>
      </w:r>
      <w:r w:rsidR="00935F53">
        <w:rPr>
          <w:rFonts w:ascii="Arial" w:eastAsia="Arial Unicode MS" w:hAnsi="Arial" w:cs="Arial"/>
          <w:lang w:eastAsia="hr-HR"/>
        </w:rPr>
        <w:t>Kolektivni ugovor za državne službenike i namještenike („Narodne novine broj: 56/22., 127/22. – Dodatak I, 58/23. – Dodatak II, 128/23 – Dodatak III i 29/24.)</w:t>
      </w:r>
    </w:p>
    <w:p w:rsidR="007F6FB0" w:rsidRDefault="007F6FB0" w:rsidP="007F6FB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7F6FB0" w:rsidRDefault="007F6FB0" w:rsidP="007F6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Arial Unicode MS" w:hAnsi="Arial" w:cs="Arial"/>
          <w:sz w:val="24"/>
          <w:szCs w:val="24"/>
          <w:lang w:eastAsia="hr-HR"/>
        </w:rPr>
        <w:t>Spomenuti propisi mogu se pronaći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na web </w:t>
      </w:r>
      <w:r>
        <w:rPr>
          <w:rFonts w:ascii="Arial" w:eastAsia="Arial Unicode MS" w:hAnsi="Arial" w:cs="Arial"/>
          <w:sz w:val="24"/>
          <w:szCs w:val="24"/>
          <w:lang w:eastAsia="hr-HR"/>
        </w:rPr>
        <w:t>stranicama Narodnih novina,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</w:t>
      </w:r>
      <w:hyperlink r:id="rId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s-ES_tradnl" w:eastAsia="hr-HR"/>
          </w:rPr>
          <w:t>www.</w:t>
        </w:r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 xml:space="preserve">narodne </w:t>
        </w:r>
      </w:hyperlink>
      <w:hyperlink r:id="rId6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n-US" w:eastAsia="hr-HR"/>
          </w:rPr>
          <w:t>novine.hr</w:t>
        </w:r>
      </w:hyperlink>
    </w:p>
    <w:p w:rsidR="007F6FB0" w:rsidRDefault="007F6FB0" w:rsidP="007F6FB0"/>
    <w:p w:rsidR="00715D97" w:rsidRDefault="00715D97"/>
    <w:sectPr w:rsidR="0071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22F"/>
    <w:multiLevelType w:val="hybridMultilevel"/>
    <w:tmpl w:val="09100618"/>
    <w:lvl w:ilvl="0" w:tplc="880CB20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6FB"/>
    <w:multiLevelType w:val="hybridMultilevel"/>
    <w:tmpl w:val="2A5C538A"/>
    <w:lvl w:ilvl="0" w:tplc="1304D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2DC8"/>
    <w:multiLevelType w:val="hybridMultilevel"/>
    <w:tmpl w:val="1878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1161"/>
    <w:multiLevelType w:val="hybridMultilevel"/>
    <w:tmpl w:val="36C8F0FA"/>
    <w:lvl w:ilvl="0" w:tplc="BA34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F19BE"/>
    <w:multiLevelType w:val="hybridMultilevel"/>
    <w:tmpl w:val="B286769E"/>
    <w:lvl w:ilvl="0" w:tplc="3D8A5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0"/>
    <w:rsid w:val="00127FA9"/>
    <w:rsid w:val="001A704F"/>
    <w:rsid w:val="00281462"/>
    <w:rsid w:val="002D76BB"/>
    <w:rsid w:val="00345F85"/>
    <w:rsid w:val="00390263"/>
    <w:rsid w:val="00436486"/>
    <w:rsid w:val="005A5ADF"/>
    <w:rsid w:val="00715D97"/>
    <w:rsid w:val="007F6FB0"/>
    <w:rsid w:val="0084013C"/>
    <w:rsid w:val="00840A98"/>
    <w:rsid w:val="008E07AA"/>
    <w:rsid w:val="00935F53"/>
    <w:rsid w:val="00A70457"/>
    <w:rsid w:val="00BB5BE8"/>
    <w:rsid w:val="00DF4D45"/>
    <w:rsid w:val="00EC3838"/>
    <w:rsid w:val="00F57EEB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80B"/>
  <w15:chartTrackingRefBased/>
  <w15:docId w15:val="{77EA38D8-20E2-4898-A750-F527A58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6FB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6FB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8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ne.hr" TargetMode="External"/><Relationship Id="rId5" Type="http://schemas.openxmlformats.org/officeDocument/2006/relationships/hyperlink" Target="http://www.nar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Nikolina</dc:creator>
  <cp:keywords/>
  <dc:description/>
  <cp:lastModifiedBy>Vučur-Čengić Verica</cp:lastModifiedBy>
  <cp:revision>2</cp:revision>
  <dcterms:created xsi:type="dcterms:W3CDTF">2024-06-28T09:57:00Z</dcterms:created>
  <dcterms:modified xsi:type="dcterms:W3CDTF">2024-06-28T09:57:00Z</dcterms:modified>
</cp:coreProperties>
</file>